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487-р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Минтруд России координатором по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ПЛАН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НА 2013 - 2015 ГОДЫ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A65CD" w:rsidSect="00EC1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5A65CD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мероприятий</w:t>
            </w:r>
          </w:p>
        </w:tc>
      </w:tr>
      <w:tr w:rsidR="005A65CD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I. Меры институционального характера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rPr>
                <w:rFonts w:ascii="Calibri" w:hAnsi="Calibri" w:cs="Calibri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постановления Правительства Российской Федерации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rPr>
                <w:rFonts w:ascii="Calibri" w:hAnsi="Calibri" w:cs="Calibri"/>
              </w:rP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rPr>
                <w:rFonts w:ascii="Calibri" w:hAnsi="Calibri" w:cs="Calibri"/>
              </w:rPr>
              <w:lastRenderedPageBreak/>
              <w:t xml:space="preserve">принятием Федерального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перечня</w:t>
              </w:r>
            </w:hyperlink>
            <w:r>
              <w:rPr>
                <w:rFonts w:ascii="Calibri" w:hAnsi="Calibri" w:cs="Calibri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93"/>
            <w:bookmarkEnd w:id="4"/>
            <w:r>
              <w:rPr>
                <w:rFonts w:ascii="Calibri" w:hAnsi="Calibri" w:cs="Calibri"/>
              </w:rPr>
              <w:t>II. Меры организационного характера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пилотных проектов по внедрению </w:t>
            </w:r>
            <w:proofErr w:type="gramStart"/>
            <w:r>
              <w:rPr>
                <w:rFonts w:ascii="Calibri" w:hAnsi="Calibri" w:cs="Calibri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5A65C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организации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rPr>
                <w:rFonts w:ascii="Calibri" w:hAnsi="Calibri" w:cs="Calibri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акты, правовые акты субъектов Российской Федерации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rPr>
                <w:rFonts w:ascii="Calibri" w:hAnsi="Calibri" w:cs="Calibri"/>
              </w:rP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(при передаче </w:t>
            </w:r>
            <w:r>
              <w:rPr>
                <w:rFonts w:ascii="Calibri" w:hAnsi="Calibri" w:cs="Calibri"/>
              </w:rPr>
              <w:lastRenderedPageBreak/>
              <w:t>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rPr>
                <w:rFonts w:ascii="Calibri" w:hAnsi="Calibri" w:cs="Calibri"/>
              </w:rPr>
              <w:t>внедрения независимой 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</w:t>
            </w:r>
            <w:proofErr w:type="gramStart"/>
            <w:r>
              <w:rPr>
                <w:rFonts w:ascii="Calibri" w:hAnsi="Calibri" w:cs="Calibri"/>
              </w:rPr>
              <w:t xml:space="preserve">функционирования независимой </w:t>
            </w:r>
            <w:r>
              <w:rPr>
                <w:rFonts w:ascii="Calibri" w:hAnsi="Calibri" w:cs="Calibri"/>
              </w:rPr>
              <w:lastRenderedPageBreak/>
              <w:t>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со средствами массовой информации по вопросам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в публичных источниках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rPr>
                <w:rFonts w:ascii="Calibri" w:hAnsi="Calibri" w:cs="Calibri"/>
              </w:rP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rPr>
                <w:rFonts w:ascii="Calibri" w:hAnsi="Calibri" w:cs="Calibri"/>
              </w:rPr>
              <w:t>практик 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 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доработка официального сайта для размещения информации о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на официальном сайте в информационно-телекоммуникационной </w:t>
            </w:r>
            <w:r>
              <w:rPr>
                <w:rFonts w:ascii="Calibri" w:hAnsi="Calibri" w:cs="Calibri"/>
              </w:rP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создания условий для проведения в соответствии с положениями Федерального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rPr>
                <w:rFonts w:ascii="Calibri" w:hAnsi="Calibri" w:cs="Calibri"/>
              </w:rP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rPr>
                <w:rFonts w:ascii="Calibri" w:hAnsi="Calibri" w:cs="Calibri"/>
              </w:rP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 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оплаты труда работников" Минтруда России</w:t>
            </w:r>
          </w:p>
        </w:tc>
      </w:tr>
      <w:tr w:rsidR="005A65C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5A65C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5A65C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доклада о результатах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rPr>
                <w:rFonts w:ascii="Calibri" w:hAnsi="Calibri" w:cs="Calibri"/>
              </w:rPr>
              <w:lastRenderedPageBreak/>
              <w:t>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 с участием Минкультуры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Минздрава России, Минобрнауки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Минспорта России, Минфина России,</w:t>
            </w:r>
          </w:p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органов исполнительной </w:t>
            </w:r>
            <w:r>
              <w:rPr>
                <w:rFonts w:ascii="Calibri" w:hAnsi="Calibri" w:cs="Calibri"/>
              </w:rP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Правительство Российской Федерации</w:t>
            </w:r>
          </w:p>
        </w:tc>
      </w:tr>
      <w:tr w:rsidR="005A65CD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CD" w:rsidRDefault="005A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</w:tbl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5CD" w:rsidRDefault="005A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5CD" w:rsidRDefault="005A65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470A" w:rsidRDefault="005A65CD">
      <w:bookmarkStart w:id="5" w:name="_GoBack"/>
      <w:bookmarkEnd w:id="5"/>
    </w:p>
    <w:sectPr w:rsidR="004F470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CD"/>
    <w:rsid w:val="003A5DAE"/>
    <w:rsid w:val="00435783"/>
    <w:rsid w:val="005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A02952E0C9C28E4B994E1FD44EE13A1250AB58801FF581469046CDb5x4D" TargetMode="External"/><Relationship Id="rId13" Type="http://schemas.openxmlformats.org/officeDocument/2006/relationships/hyperlink" Target="consultantplus://offline/ref=3FEEA02952E0C9C28E4B994E1FD44EE13A1050AF5A801FF581469046CD547F77F9FAABE2884A493BbAxBD" TargetMode="External"/><Relationship Id="rId18" Type="http://schemas.openxmlformats.org/officeDocument/2006/relationships/hyperlink" Target="consultantplus://offline/ref=3FEEA02952E0C9C28E4B994E1FD44EE13A1050AF5A801FF581469046CD547F77F9FAABE2884A4938bA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EEA02952E0C9C28E4B994E1FD44EE13A1050AF5A801FF581469046CD547F77F9FAABE2884A4938bAxAD" TargetMode="External"/><Relationship Id="rId7" Type="http://schemas.openxmlformats.org/officeDocument/2006/relationships/hyperlink" Target="consultantplus://offline/ref=3FEEA02952E0C9C28E4B994E1FD44EE13A1050AF5A801FF581469046CD547F77F9FAABE2884A493BbAx1D" TargetMode="External"/><Relationship Id="rId12" Type="http://schemas.openxmlformats.org/officeDocument/2006/relationships/hyperlink" Target="consultantplus://offline/ref=3FEEA02952E0C9C28E4B994E1FD44EE13A1151A3538E1FF581469046CDb5x4D" TargetMode="External"/><Relationship Id="rId17" Type="http://schemas.openxmlformats.org/officeDocument/2006/relationships/hyperlink" Target="consultantplus://offline/ref=3FEEA02952E0C9C28E4B994E1FD44EE13A1050AF5A801FF581469046CD547F77F9FAABE2884A4939bAx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EEA02952E0C9C28E4B994E1FD44EE13A1050AF5A801FF581469046CD547F77F9FAABE2884A4939bAx0D" TargetMode="External"/><Relationship Id="rId20" Type="http://schemas.openxmlformats.org/officeDocument/2006/relationships/hyperlink" Target="consultantplus://offline/ref=3FEEA02952E0C9C28E4B994E1FD44EE13A1050AF5A801FF581469046CD547F77F9FAABE2884A4938bAx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A02952E0C9C28E4B994E1FD44EE13A1050AF5A801FF581469046CD547F77F9FAABE2884A493BbAx1D" TargetMode="External"/><Relationship Id="rId11" Type="http://schemas.openxmlformats.org/officeDocument/2006/relationships/hyperlink" Target="consultantplus://offline/ref=3FEEA02952E0C9C28E4B994E1FD44EE13A135DAF588C42FF891F9C44CA5B2060FEB3A7E3884A48b3x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EEA02952E0C9C28E4B994E1FD44EE13A1050AF5A801FF581469046CD547F77F9FAABE2884A493AbAxA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EEA02952E0C9C28E4B994E1FD44EE13A1050AF5A801FF581469046CD547F77F9FAABE2884A493BbAx5D" TargetMode="External"/><Relationship Id="rId19" Type="http://schemas.openxmlformats.org/officeDocument/2006/relationships/hyperlink" Target="consultantplus://offline/ref=3FEEA02952E0C9C28E4B994E1FD44EE13A1151A3538E1FF581469046CDb5x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EA02952E0C9C28E4B994E1FD44EE13A1151A3538E1FF581469046CDb5x4D" TargetMode="External"/><Relationship Id="rId14" Type="http://schemas.openxmlformats.org/officeDocument/2006/relationships/hyperlink" Target="consultantplus://offline/ref=3FEEA02952E0C9C28E4B994E1FD44EE13A1050AF5A801FF581469046CD547F77F9FAABE2884A493AbAx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Ольга Юрьевна</dc:creator>
  <cp:lastModifiedBy>Горбунова Ольга Юрьевна</cp:lastModifiedBy>
  <cp:revision>1</cp:revision>
  <dcterms:created xsi:type="dcterms:W3CDTF">2015-06-24T03:49:00Z</dcterms:created>
  <dcterms:modified xsi:type="dcterms:W3CDTF">2015-06-24T03:52:00Z</dcterms:modified>
</cp:coreProperties>
</file>